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133" w:rsidRDefault="009965B0" w:rsidP="006B308E">
      <w:pPr>
        <w:pStyle w:val="Kopfzeile"/>
        <w:tabs>
          <w:tab w:val="clear" w:pos="4536"/>
          <w:tab w:val="clear" w:pos="9072"/>
          <w:tab w:val="left" w:pos="7371"/>
        </w:tabs>
      </w:pPr>
      <w:r>
        <w:rPr>
          <w:noProof/>
        </w:rPr>
        <w:drawing>
          <wp:anchor distT="0" distB="0" distL="114300" distR="114300" simplePos="0" relativeHeight="251662336" behindDoc="1" locked="0" layoutInCell="1" allowOverlap="1">
            <wp:simplePos x="0" y="0"/>
            <wp:positionH relativeFrom="column">
              <wp:posOffset>2277745</wp:posOffset>
            </wp:positionH>
            <wp:positionV relativeFrom="paragraph">
              <wp:posOffset>-233680</wp:posOffset>
            </wp:positionV>
            <wp:extent cx="1892935" cy="1026795"/>
            <wp:effectExtent l="0" t="0" r="0" b="1905"/>
            <wp:wrapTight wrapText="bothSides">
              <wp:wrapPolygon edited="0">
                <wp:start x="14564" y="0"/>
                <wp:lineTo x="10651" y="1202"/>
                <wp:lineTo x="10869" y="6011"/>
                <wp:lineTo x="0" y="7213"/>
                <wp:lineTo x="0" y="12824"/>
                <wp:lineTo x="3478" y="12824"/>
                <wp:lineTo x="0" y="14427"/>
                <wp:lineTo x="0" y="18033"/>
                <wp:lineTo x="2826" y="19636"/>
                <wp:lineTo x="7173" y="21239"/>
                <wp:lineTo x="7826" y="21239"/>
                <wp:lineTo x="14347" y="21239"/>
                <wp:lineTo x="14782" y="21239"/>
                <wp:lineTo x="17390" y="19636"/>
                <wp:lineTo x="17390" y="19236"/>
                <wp:lineTo x="21303" y="17633"/>
                <wp:lineTo x="21303" y="12423"/>
                <wp:lineTo x="21086" y="5610"/>
                <wp:lineTo x="16955" y="401"/>
                <wp:lineTo x="15651" y="0"/>
                <wp:lineTo x="14564" y="0"/>
              </wp:wrapPolygon>
            </wp:wrapTight>
            <wp:docPr id="20" name="Bild 1" descr="EU-Logo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U-Logo_20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293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4262120</wp:posOffset>
            </wp:positionH>
            <wp:positionV relativeFrom="paragraph">
              <wp:posOffset>-699770</wp:posOffset>
            </wp:positionV>
            <wp:extent cx="2247900" cy="2247900"/>
            <wp:effectExtent l="0" t="0" r="0" b="0"/>
            <wp:wrapTight wrapText="bothSides">
              <wp:wrapPolygon edited="0">
                <wp:start x="0" y="0"/>
                <wp:lineTo x="0" y="21417"/>
                <wp:lineTo x="21417" y="21417"/>
                <wp:lineTo x="21417" y="0"/>
                <wp:lineTo x="0" y="0"/>
              </wp:wrapPolygon>
            </wp:wrapTight>
            <wp:docPr id="15" name="Bild 15" descr="L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S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5130165</wp:posOffset>
            </wp:positionH>
            <wp:positionV relativeFrom="paragraph">
              <wp:posOffset>2337435</wp:posOffset>
            </wp:positionV>
            <wp:extent cx="409575" cy="5486400"/>
            <wp:effectExtent l="0" t="0" r="9525" b="0"/>
            <wp:wrapSquare wrapText="bothSides"/>
            <wp:docPr id="10" name="Bild 10"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ssemitteil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5486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1" layoutInCell="1" allowOverlap="1">
                <wp:simplePos x="0" y="0"/>
                <wp:positionH relativeFrom="page">
                  <wp:posOffset>5623560</wp:posOffset>
                </wp:positionH>
                <wp:positionV relativeFrom="page">
                  <wp:posOffset>2847975</wp:posOffset>
                </wp:positionV>
                <wp:extent cx="144780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575FD"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8pt,224.25pt" to="556.8pt,2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0gx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">
                <w10:wrap anchorx="page" anchory="page"/>
                <w10:anchorlock/>
              </v:line>
            </w:pict>
          </mc:Fallback>
        </mc:AlternateContent>
      </w:r>
      <w:r>
        <w:rPr>
          <w:noProof/>
        </w:rPr>
        <mc:AlternateContent>
          <mc:Choice Requires="wps">
            <w:drawing>
              <wp:anchor distT="0" distB="0" distL="114300" distR="114300" simplePos="0" relativeHeight="251657216" behindDoc="0" locked="1" layoutInCell="1" allowOverlap="1">
                <wp:simplePos x="0" y="0"/>
                <wp:positionH relativeFrom="page">
                  <wp:posOffset>5499735</wp:posOffset>
                </wp:positionH>
                <wp:positionV relativeFrom="page">
                  <wp:posOffset>9077960</wp:posOffset>
                </wp:positionV>
                <wp:extent cx="1533525" cy="92392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008" w:rsidRDefault="00E62008">
                            <w:pPr>
                              <w:tabs>
                                <w:tab w:val="left" w:pos="426"/>
                              </w:tabs>
                              <w:rPr>
                                <w:rFonts w:ascii="Arial" w:hAnsi="Arial" w:cs="Arial"/>
                                <w:sz w:val="15"/>
                              </w:rPr>
                            </w:pPr>
                            <w:r>
                              <w:rPr>
                                <w:rFonts w:ascii="Arial" w:hAnsi="Arial" w:cs="Arial"/>
                                <w:sz w:val="15"/>
                              </w:rPr>
                              <w:t>Hegelstraße 42</w:t>
                            </w:r>
                            <w:r>
                              <w:rPr>
                                <w:rFonts w:ascii="Arial" w:hAnsi="Arial" w:cs="Arial"/>
                                <w:sz w:val="15"/>
                              </w:rPr>
                              <w:br/>
                              <w:t>39104 Magdeburg</w:t>
                            </w:r>
                            <w:r>
                              <w:rPr>
                                <w:rFonts w:ascii="Arial" w:hAnsi="Arial" w:cs="Arial"/>
                                <w:sz w:val="15"/>
                              </w:rPr>
                              <w:br/>
                              <w:t>Tel.:</w:t>
                            </w:r>
                            <w:r>
                              <w:rPr>
                                <w:rFonts w:ascii="Arial" w:hAnsi="Arial" w:cs="Arial"/>
                                <w:sz w:val="15"/>
                              </w:rPr>
                              <w:tab/>
                              <w:t>0391/ 567-6666</w:t>
                            </w:r>
                          </w:p>
                          <w:p w:rsidR="00E62008" w:rsidRDefault="00E62008">
                            <w:pPr>
                              <w:tabs>
                                <w:tab w:val="left" w:pos="426"/>
                                <w:tab w:val="right" w:pos="1560"/>
                              </w:tabs>
                              <w:rPr>
                                <w:rFonts w:ascii="Arial" w:hAnsi="Arial" w:cs="Arial"/>
                                <w:sz w:val="15"/>
                                <w:lang w:val="fr-FR"/>
                              </w:rPr>
                            </w:pPr>
                            <w:r>
                              <w:rPr>
                                <w:rFonts w:ascii="Arial" w:hAnsi="Arial" w:cs="Arial"/>
                                <w:sz w:val="15"/>
                                <w:lang w:val="fr-FR"/>
                              </w:rPr>
                              <w:t>Fax :</w:t>
                            </w:r>
                            <w:r>
                              <w:rPr>
                                <w:rFonts w:ascii="Arial" w:hAnsi="Arial" w:cs="Arial"/>
                                <w:sz w:val="15"/>
                                <w:lang w:val="fr-FR"/>
                              </w:rPr>
                              <w:tab/>
                              <w:t>0391/ 567-6667</w:t>
                            </w:r>
                            <w:r>
                              <w:rPr>
                                <w:rFonts w:ascii="Arial" w:hAnsi="Arial" w:cs="Arial"/>
                                <w:sz w:val="15"/>
                                <w:lang w:val="fr-FR"/>
                              </w:rPr>
                              <w:br/>
                              <w:t>presse@stk.sachsen-anhalt.de</w:t>
                            </w:r>
                            <w:r>
                              <w:rPr>
                                <w:rFonts w:ascii="Arial" w:hAnsi="Arial" w:cs="Arial"/>
                                <w:sz w:val="15"/>
                                <w:lang w:val="fr-FR"/>
                              </w:rPr>
                              <w:tab/>
                              <w:t xml:space="preserve"> </w:t>
                            </w:r>
                          </w:p>
                          <w:p w:rsidR="00E62008" w:rsidRDefault="00400E4A">
                            <w:pPr>
                              <w:tabs>
                                <w:tab w:val="right" w:pos="1560"/>
                              </w:tabs>
                              <w:rPr>
                                <w:rFonts w:ascii="Arial" w:hAnsi="Arial" w:cs="Arial"/>
                                <w:sz w:val="15"/>
                                <w:lang w:val="fr-FR"/>
                              </w:rPr>
                            </w:pPr>
                            <w:hyperlink r:id="rId10" w:history="1">
                              <w:r w:rsidR="00E62008">
                                <w:rPr>
                                  <w:rStyle w:val="Hyperlink"/>
                                  <w:rFonts w:ascii="Arial" w:hAnsi="Arial" w:cs="Arial"/>
                                  <w:sz w:val="15"/>
                                  <w:lang w:val="fr-FR"/>
                                </w:rPr>
                                <w:t>www.sachsen-anhalt.de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33.05pt;margin-top:714.8pt;width:120.75pt;height:7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" stroked="f">
                <v:textbox>
                  <w:txbxContent>
                    <w:p w:rsidR="00E62008" w:rsidRDefault="00E62008">
                      <w:pPr>
                        <w:tabs>
                          <w:tab w:val="left" w:pos="426"/>
                        </w:tabs>
                        <w:rPr>
                          <w:rFonts w:ascii="Arial" w:hAnsi="Arial" w:cs="Arial"/>
                          <w:sz w:val="15"/>
                        </w:rPr>
                      </w:pPr>
                      <w:r>
                        <w:rPr>
                          <w:rFonts w:ascii="Arial" w:hAnsi="Arial" w:cs="Arial"/>
                          <w:sz w:val="15"/>
                        </w:rPr>
                        <w:t>Hegelstraße 42</w:t>
                      </w:r>
                      <w:r>
                        <w:rPr>
                          <w:rFonts w:ascii="Arial" w:hAnsi="Arial" w:cs="Arial"/>
                          <w:sz w:val="15"/>
                        </w:rPr>
                        <w:br/>
                        <w:t>39104 Magdeburg</w:t>
                      </w:r>
                      <w:r>
                        <w:rPr>
                          <w:rFonts w:ascii="Arial" w:hAnsi="Arial" w:cs="Arial"/>
                          <w:sz w:val="15"/>
                        </w:rPr>
                        <w:br/>
                        <w:t>Tel.:</w:t>
                      </w:r>
                      <w:r>
                        <w:rPr>
                          <w:rFonts w:ascii="Arial" w:hAnsi="Arial" w:cs="Arial"/>
                          <w:sz w:val="15"/>
                        </w:rPr>
                        <w:tab/>
                        <w:t>0391/ 567-6666</w:t>
                      </w:r>
                    </w:p>
                    <w:p w:rsidR="00E62008" w:rsidRDefault="00E62008">
                      <w:pPr>
                        <w:tabs>
                          <w:tab w:val="left" w:pos="426"/>
                          <w:tab w:val="right" w:pos="1560"/>
                        </w:tabs>
                        <w:rPr>
                          <w:rFonts w:ascii="Arial" w:hAnsi="Arial" w:cs="Arial"/>
                          <w:sz w:val="15"/>
                          <w:lang w:val="fr-FR"/>
                        </w:rPr>
                      </w:pPr>
                      <w:r>
                        <w:rPr>
                          <w:rFonts w:ascii="Arial" w:hAnsi="Arial" w:cs="Arial"/>
                          <w:sz w:val="15"/>
                          <w:lang w:val="fr-FR"/>
                        </w:rPr>
                        <w:t>Fax :</w:t>
                      </w:r>
                      <w:r>
                        <w:rPr>
                          <w:rFonts w:ascii="Arial" w:hAnsi="Arial" w:cs="Arial"/>
                          <w:sz w:val="15"/>
                          <w:lang w:val="fr-FR"/>
                        </w:rPr>
                        <w:tab/>
                        <w:t>0391/ 567-6667</w:t>
                      </w:r>
                      <w:r>
                        <w:rPr>
                          <w:rFonts w:ascii="Arial" w:hAnsi="Arial" w:cs="Arial"/>
                          <w:sz w:val="15"/>
                          <w:lang w:val="fr-FR"/>
                        </w:rPr>
                        <w:br/>
                        <w:t>presse@stk.sachsen-anhalt.de</w:t>
                      </w:r>
                      <w:r>
                        <w:rPr>
                          <w:rFonts w:ascii="Arial" w:hAnsi="Arial" w:cs="Arial"/>
                          <w:sz w:val="15"/>
                          <w:lang w:val="fr-FR"/>
                        </w:rPr>
                        <w:tab/>
                        <w:t xml:space="preserve"> </w:t>
                      </w:r>
                    </w:p>
                    <w:p w:rsidR="00E62008" w:rsidRDefault="00400E4A">
                      <w:pPr>
                        <w:tabs>
                          <w:tab w:val="right" w:pos="1560"/>
                        </w:tabs>
                        <w:rPr>
                          <w:rFonts w:ascii="Arial" w:hAnsi="Arial" w:cs="Arial"/>
                          <w:sz w:val="15"/>
                          <w:lang w:val="fr-FR"/>
                        </w:rPr>
                      </w:pPr>
                      <w:hyperlink r:id="rId11" w:history="1">
                        <w:r w:rsidR="00E62008">
                          <w:rPr>
                            <w:rStyle w:val="Hyperlink"/>
                            <w:rFonts w:ascii="Arial" w:hAnsi="Arial" w:cs="Arial"/>
                            <w:sz w:val="15"/>
                            <w:lang w:val="fr-FR"/>
                          </w:rPr>
                          <w:t>www.sachsen-anhalt.de</w:t>
                        </w:r>
                      </w:hyperlink>
                    </w:p>
                  </w:txbxContent>
                </v:textbox>
                <w10:wrap anchorx="page" anchory="page"/>
                <w10:anchorlock/>
              </v:shape>
            </w:pict>
          </mc:Fallback>
        </mc:AlternateContent>
      </w:r>
      <w:r>
        <w:rPr>
          <w:noProof/>
        </w:rPr>
        <mc:AlternateContent>
          <mc:Choice Requires="wps">
            <w:drawing>
              <wp:anchor distT="0" distB="0" distL="114300" distR="114300" simplePos="0" relativeHeight="251656192" behindDoc="0" locked="1" layoutInCell="1" allowOverlap="1">
                <wp:simplePos x="0" y="0"/>
                <wp:positionH relativeFrom="page">
                  <wp:posOffset>5614035</wp:posOffset>
                </wp:positionH>
                <wp:positionV relativeFrom="page">
                  <wp:posOffset>2353310</wp:posOffset>
                </wp:positionV>
                <wp:extent cx="14478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DAD79" id="Line 4"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05pt,185.3pt" to="556.05pt,1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2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">
                <w10:wrap anchorx="page" anchory="page"/>
                <w10:anchorlock/>
              </v:line>
            </w:pict>
          </mc:Fallback>
        </mc:AlternateContent>
      </w:r>
      <w:r>
        <w:rPr>
          <w:noProof/>
        </w:rPr>
        <mc:AlternateContent>
          <mc:Choice Requires="wps">
            <w:drawing>
              <wp:anchor distT="0" distB="0" distL="114300" distR="114300" simplePos="0" relativeHeight="251655168" behindDoc="0" locked="1" layoutInCell="1" allowOverlap="1">
                <wp:simplePos x="0" y="0"/>
                <wp:positionH relativeFrom="page">
                  <wp:posOffset>5528310</wp:posOffset>
                </wp:positionH>
                <wp:positionV relativeFrom="page">
                  <wp:posOffset>1715135</wp:posOffset>
                </wp:positionV>
                <wp:extent cx="1362075" cy="1295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008" w:rsidRDefault="00E62008">
                            <w:pPr>
                              <w:rPr>
                                <w:rFonts w:ascii="Arial" w:hAnsi="Arial" w:cs="Arial"/>
                                <w:sz w:val="16"/>
                              </w:rPr>
                            </w:pPr>
                            <w:r>
                              <w:rPr>
                                <w:rFonts w:ascii="Arial" w:hAnsi="Arial" w:cs="Arial"/>
                                <w:sz w:val="16"/>
                              </w:rPr>
                              <w:br/>
                              <w:t>Presse-</w:t>
                            </w:r>
                            <w:r>
                              <w:rPr>
                                <w:rFonts w:ascii="Arial" w:hAnsi="Arial" w:cs="Arial"/>
                                <w:sz w:val="16"/>
                              </w:rPr>
                              <w:br/>
                              <w:t>und Informationsamt</w:t>
                            </w:r>
                            <w:r>
                              <w:rPr>
                                <w:rFonts w:ascii="Arial" w:hAnsi="Arial" w:cs="Arial"/>
                                <w:sz w:val="16"/>
                              </w:rPr>
                              <w:br/>
                              <w:t>der Landesregierung</w:t>
                            </w:r>
                            <w:r>
                              <w:rPr>
                                <w:rFonts w:ascii="Arial" w:hAnsi="Arial" w:cs="Arial"/>
                                <w:sz w:val="16"/>
                              </w:rPr>
                              <w:br/>
                            </w:r>
                          </w:p>
                          <w:p w:rsidR="00E62008" w:rsidRDefault="00E62008">
                            <w:pPr>
                              <w:rPr>
                                <w:rFonts w:ascii="Arial" w:hAnsi="Arial" w:cs="Arial"/>
                                <w:sz w:val="18"/>
                              </w:rPr>
                            </w:pPr>
                            <w:r>
                              <w:rPr>
                                <w:rFonts w:ascii="Arial" w:hAnsi="Arial" w:cs="Arial"/>
                                <w:sz w:val="16"/>
                              </w:rPr>
                              <w:br/>
                              <w:t>D</w:t>
                            </w:r>
                            <w:r w:rsidR="00BC75E3">
                              <w:rPr>
                                <w:rFonts w:ascii="Arial" w:hAnsi="Arial" w:cs="Arial"/>
                                <w:sz w:val="16"/>
                              </w:rPr>
                              <w:t>er</w:t>
                            </w:r>
                            <w:r>
                              <w:rPr>
                                <w:rFonts w:ascii="Arial" w:hAnsi="Arial" w:cs="Arial"/>
                                <w:sz w:val="16"/>
                              </w:rPr>
                              <w:br/>
                              <w:t>Regierungsspreche</w:t>
                            </w:r>
                            <w:r w:rsidR="00BC75E3">
                              <w:rPr>
                                <w:rFonts w:ascii="Arial" w:hAnsi="Arial" w:cs="Arial"/>
                                <w:sz w:val="16"/>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35.3pt;margin-top:135.05pt;width:107.25pt;height:10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" stroked="f">
                <v:textbox>
                  <w:txbxContent>
                    <w:p w:rsidR="00E62008" w:rsidRDefault="00E62008">
                      <w:pPr>
                        <w:rPr>
                          <w:rFonts w:ascii="Arial" w:hAnsi="Arial" w:cs="Arial"/>
                          <w:sz w:val="16"/>
                        </w:rPr>
                      </w:pPr>
                      <w:r>
                        <w:rPr>
                          <w:rFonts w:ascii="Arial" w:hAnsi="Arial" w:cs="Arial"/>
                          <w:sz w:val="16"/>
                        </w:rPr>
                        <w:br/>
                        <w:t>Presse-</w:t>
                      </w:r>
                      <w:r>
                        <w:rPr>
                          <w:rFonts w:ascii="Arial" w:hAnsi="Arial" w:cs="Arial"/>
                          <w:sz w:val="16"/>
                        </w:rPr>
                        <w:br/>
                        <w:t>und Informationsamt</w:t>
                      </w:r>
                      <w:r>
                        <w:rPr>
                          <w:rFonts w:ascii="Arial" w:hAnsi="Arial" w:cs="Arial"/>
                          <w:sz w:val="16"/>
                        </w:rPr>
                        <w:br/>
                        <w:t>der Landesregierung</w:t>
                      </w:r>
                      <w:r>
                        <w:rPr>
                          <w:rFonts w:ascii="Arial" w:hAnsi="Arial" w:cs="Arial"/>
                          <w:sz w:val="16"/>
                        </w:rPr>
                        <w:br/>
                      </w:r>
                    </w:p>
                    <w:p w:rsidR="00E62008" w:rsidRDefault="00E62008">
                      <w:pPr>
                        <w:rPr>
                          <w:rFonts w:ascii="Arial" w:hAnsi="Arial" w:cs="Arial"/>
                          <w:sz w:val="18"/>
                        </w:rPr>
                      </w:pPr>
                      <w:r>
                        <w:rPr>
                          <w:rFonts w:ascii="Arial" w:hAnsi="Arial" w:cs="Arial"/>
                          <w:sz w:val="16"/>
                        </w:rPr>
                        <w:br/>
                        <w:t>D</w:t>
                      </w:r>
                      <w:r w:rsidR="00BC75E3">
                        <w:rPr>
                          <w:rFonts w:ascii="Arial" w:hAnsi="Arial" w:cs="Arial"/>
                          <w:sz w:val="16"/>
                        </w:rPr>
                        <w:t>er</w:t>
                      </w:r>
                      <w:r>
                        <w:rPr>
                          <w:rFonts w:ascii="Arial" w:hAnsi="Arial" w:cs="Arial"/>
                          <w:sz w:val="16"/>
                        </w:rPr>
                        <w:br/>
                        <w:t>Regierungsspreche</w:t>
                      </w:r>
                      <w:r w:rsidR="00BC75E3">
                        <w:rPr>
                          <w:rFonts w:ascii="Arial" w:hAnsi="Arial" w:cs="Arial"/>
                          <w:sz w:val="16"/>
                        </w:rPr>
                        <w:t>r</w:t>
                      </w:r>
                    </w:p>
                  </w:txbxContent>
                </v:textbox>
                <w10:wrap anchorx="page" anchory="page"/>
                <w10:anchorlock/>
              </v:shape>
            </w:pict>
          </mc:Fallback>
        </mc:AlternateContent>
      </w:r>
      <w:r w:rsidR="00E62008">
        <w:t xml:space="preserve">        </w:t>
      </w:r>
    </w:p>
    <w:p w:rsidR="00E62008" w:rsidRDefault="00E62008">
      <w:pPr>
        <w:ind w:right="-995"/>
        <w:sectPr w:rsidR="00E62008">
          <w:headerReference w:type="even" r:id="rId12"/>
          <w:headerReference w:type="default" r:id="rId13"/>
          <w:type w:val="continuous"/>
          <w:pgSz w:w="11906" w:h="16838"/>
          <w:pgMar w:top="1418" w:right="1418" w:bottom="1134" w:left="1418" w:header="720" w:footer="720" w:gutter="0"/>
          <w:cols w:space="720"/>
          <w:titlePg/>
        </w:sectPr>
      </w:pPr>
      <w:r>
        <w:t xml:space="preserve">                                                                                                                              </w:t>
      </w:r>
    </w:p>
    <w:p w:rsidR="00705267" w:rsidRDefault="00705267" w:rsidP="00D0296A">
      <w:pPr>
        <w:tabs>
          <w:tab w:val="left" w:pos="7655"/>
        </w:tabs>
        <w:jc w:val="both"/>
        <w:rPr>
          <w:rFonts w:ascii="Arial" w:hAnsi="Arial" w:cs="Arial"/>
          <w:sz w:val="22"/>
        </w:rPr>
      </w:pPr>
    </w:p>
    <w:p w:rsidR="00705267" w:rsidRDefault="00705267" w:rsidP="00D0296A">
      <w:pPr>
        <w:tabs>
          <w:tab w:val="left" w:pos="7655"/>
        </w:tabs>
        <w:jc w:val="both"/>
        <w:rPr>
          <w:rFonts w:ascii="Arial" w:hAnsi="Arial" w:cs="Arial"/>
          <w:sz w:val="22"/>
        </w:rPr>
      </w:pPr>
    </w:p>
    <w:p w:rsidR="00705267" w:rsidRDefault="00705267" w:rsidP="00D0296A">
      <w:pPr>
        <w:tabs>
          <w:tab w:val="left" w:pos="7655"/>
        </w:tabs>
        <w:jc w:val="both"/>
        <w:rPr>
          <w:rFonts w:ascii="Arial" w:hAnsi="Arial" w:cs="Arial"/>
          <w:sz w:val="22"/>
        </w:rPr>
      </w:pPr>
    </w:p>
    <w:p w:rsidR="00705267" w:rsidRDefault="00705267" w:rsidP="00D0296A">
      <w:pPr>
        <w:tabs>
          <w:tab w:val="left" w:pos="7655"/>
        </w:tabs>
        <w:jc w:val="both"/>
        <w:rPr>
          <w:rFonts w:ascii="Arial" w:hAnsi="Arial" w:cs="Arial"/>
          <w:sz w:val="22"/>
        </w:rPr>
      </w:pPr>
    </w:p>
    <w:p w:rsidR="00D0296A" w:rsidRDefault="000052B7" w:rsidP="00D0296A">
      <w:pPr>
        <w:tabs>
          <w:tab w:val="left" w:pos="7655"/>
        </w:tabs>
        <w:jc w:val="both"/>
        <w:rPr>
          <w:rFonts w:ascii="Arial" w:hAnsi="Arial" w:cs="Arial"/>
          <w:sz w:val="22"/>
        </w:rPr>
      </w:pPr>
      <w:r>
        <w:rPr>
          <w:rFonts w:ascii="Arial" w:hAnsi="Arial" w:cs="Arial"/>
          <w:sz w:val="22"/>
        </w:rPr>
        <w:t xml:space="preserve">Nr. </w:t>
      </w:r>
      <w:r w:rsidR="00504E17">
        <w:rPr>
          <w:rFonts w:ascii="Arial" w:hAnsi="Arial" w:cs="Arial"/>
          <w:sz w:val="22"/>
        </w:rPr>
        <w:t>201/2014</w:t>
      </w:r>
    </w:p>
    <w:p w:rsidR="00D0296A" w:rsidRDefault="006B308E" w:rsidP="00D0296A">
      <w:pPr>
        <w:tabs>
          <w:tab w:val="left" w:pos="7655"/>
        </w:tabs>
        <w:jc w:val="both"/>
        <w:rPr>
          <w:rFonts w:ascii="Arial" w:hAnsi="Arial" w:cs="Arial"/>
          <w:sz w:val="22"/>
        </w:rPr>
      </w:pPr>
      <w:r>
        <w:rPr>
          <w:rFonts w:ascii="Arial" w:hAnsi="Arial" w:cs="Arial"/>
          <w:sz w:val="22"/>
        </w:rPr>
        <w:t xml:space="preserve">Magdeburg, den </w:t>
      </w:r>
      <w:r w:rsidR="00504E17">
        <w:rPr>
          <w:rFonts w:ascii="Arial" w:hAnsi="Arial" w:cs="Arial"/>
          <w:sz w:val="22"/>
        </w:rPr>
        <w:t>5. Mai 2014</w:t>
      </w:r>
    </w:p>
    <w:p w:rsidR="003F792D" w:rsidRDefault="003F792D" w:rsidP="00D0296A">
      <w:pPr>
        <w:tabs>
          <w:tab w:val="left" w:pos="7655"/>
        </w:tabs>
        <w:jc w:val="both"/>
        <w:rPr>
          <w:rFonts w:ascii="Arial" w:hAnsi="Arial" w:cs="Arial"/>
          <w:sz w:val="22"/>
        </w:rPr>
      </w:pPr>
    </w:p>
    <w:p w:rsidR="00504E17" w:rsidRDefault="00504E17" w:rsidP="00D0296A">
      <w:pPr>
        <w:tabs>
          <w:tab w:val="left" w:pos="7655"/>
        </w:tabs>
        <w:jc w:val="both"/>
        <w:rPr>
          <w:rFonts w:ascii="Arial" w:hAnsi="Arial" w:cs="Arial"/>
          <w:b/>
          <w:sz w:val="22"/>
        </w:rPr>
      </w:pPr>
      <w:r>
        <w:rPr>
          <w:rFonts w:ascii="Arial" w:hAnsi="Arial" w:cs="Arial"/>
          <w:b/>
          <w:sz w:val="22"/>
        </w:rPr>
        <w:t>Sperrfrist: Montag, 5. Mai 2014, 17.30 Uhr!</w:t>
      </w:r>
    </w:p>
    <w:p w:rsidR="00504E17" w:rsidRDefault="00504E17" w:rsidP="00D0296A">
      <w:pPr>
        <w:tabs>
          <w:tab w:val="left" w:pos="7655"/>
        </w:tabs>
        <w:jc w:val="both"/>
        <w:rPr>
          <w:rFonts w:ascii="Arial" w:hAnsi="Arial" w:cs="Arial"/>
          <w:b/>
          <w:sz w:val="22"/>
        </w:rPr>
      </w:pPr>
      <w:r>
        <w:rPr>
          <w:rFonts w:ascii="Arial" w:hAnsi="Arial" w:cs="Arial"/>
          <w:b/>
          <w:sz w:val="22"/>
        </w:rPr>
        <w:t>Es gilt das gesprochene Wort!</w:t>
      </w:r>
    </w:p>
    <w:p w:rsidR="00504E17" w:rsidRDefault="00504E17" w:rsidP="00D0296A">
      <w:pPr>
        <w:tabs>
          <w:tab w:val="left" w:pos="7655"/>
        </w:tabs>
        <w:jc w:val="both"/>
        <w:rPr>
          <w:rFonts w:ascii="Arial" w:hAnsi="Arial" w:cs="Arial"/>
          <w:b/>
          <w:sz w:val="22"/>
        </w:rPr>
      </w:pPr>
    </w:p>
    <w:p w:rsidR="00504E17" w:rsidRDefault="00504E17" w:rsidP="00D0296A">
      <w:pPr>
        <w:tabs>
          <w:tab w:val="left" w:pos="7655"/>
        </w:tabs>
        <w:jc w:val="both"/>
        <w:rPr>
          <w:rFonts w:ascii="Arial" w:hAnsi="Arial" w:cs="Arial"/>
          <w:b/>
          <w:sz w:val="22"/>
        </w:rPr>
      </w:pPr>
    </w:p>
    <w:p w:rsidR="00504E17" w:rsidRDefault="00504E17" w:rsidP="00D0296A">
      <w:pPr>
        <w:tabs>
          <w:tab w:val="left" w:pos="7655"/>
        </w:tabs>
        <w:jc w:val="both"/>
        <w:rPr>
          <w:rFonts w:ascii="Arial" w:hAnsi="Arial" w:cs="Arial"/>
          <w:b/>
          <w:sz w:val="28"/>
          <w:szCs w:val="28"/>
        </w:rPr>
      </w:pPr>
      <w:r w:rsidRPr="00504E17">
        <w:rPr>
          <w:rFonts w:ascii="Arial" w:hAnsi="Arial" w:cs="Arial"/>
          <w:b/>
          <w:sz w:val="28"/>
          <w:szCs w:val="28"/>
        </w:rPr>
        <w:t>Ministerpräsident Haseloff: Vielfalt der Medien ist im Interesse aller Bürgerinnen und Bürger</w:t>
      </w:r>
    </w:p>
    <w:p w:rsidR="00504E17" w:rsidRDefault="00504E17" w:rsidP="00D0296A">
      <w:pPr>
        <w:tabs>
          <w:tab w:val="left" w:pos="7655"/>
        </w:tabs>
        <w:jc w:val="both"/>
        <w:rPr>
          <w:rFonts w:ascii="Arial" w:hAnsi="Arial" w:cs="Arial"/>
          <w:b/>
          <w:sz w:val="28"/>
          <w:szCs w:val="28"/>
        </w:rPr>
      </w:pPr>
    </w:p>
    <w:p w:rsidR="00504E17" w:rsidRDefault="00504E17" w:rsidP="00D0296A">
      <w:pPr>
        <w:tabs>
          <w:tab w:val="left" w:pos="7655"/>
        </w:tabs>
        <w:jc w:val="both"/>
        <w:rPr>
          <w:rFonts w:ascii="Arial" w:hAnsi="Arial" w:cs="Arial"/>
          <w:sz w:val="22"/>
          <w:szCs w:val="22"/>
        </w:rPr>
      </w:pPr>
      <w:r w:rsidRPr="00504E17">
        <w:rPr>
          <w:rFonts w:ascii="Arial" w:hAnsi="Arial" w:cs="Arial"/>
          <w:sz w:val="22"/>
          <w:szCs w:val="22"/>
        </w:rPr>
        <w:t>„Die V</w:t>
      </w:r>
      <w:r>
        <w:rPr>
          <w:rFonts w:ascii="Arial" w:hAnsi="Arial" w:cs="Arial"/>
          <w:sz w:val="22"/>
          <w:szCs w:val="22"/>
        </w:rPr>
        <w:t xml:space="preserve">ielfalt der Medien ist im Interesse aller Bürgerinnen und Bürger. </w:t>
      </w:r>
      <w:r w:rsidR="002A5FFB">
        <w:rPr>
          <w:rFonts w:ascii="Arial" w:hAnsi="Arial" w:cs="Arial"/>
          <w:sz w:val="22"/>
          <w:szCs w:val="22"/>
        </w:rPr>
        <w:t xml:space="preserve">Und sie nimmt weiter zu. </w:t>
      </w:r>
      <w:r>
        <w:rPr>
          <w:rFonts w:ascii="Arial" w:hAnsi="Arial" w:cs="Arial"/>
          <w:sz w:val="22"/>
          <w:szCs w:val="22"/>
        </w:rPr>
        <w:t xml:space="preserve">Die mobile Mediennutzung führt weltweit zu einem immer intensiveren Konsum von Nachrichten. </w:t>
      </w:r>
      <w:r w:rsidR="009E2012">
        <w:rPr>
          <w:rFonts w:ascii="Arial" w:hAnsi="Arial" w:cs="Arial"/>
          <w:sz w:val="22"/>
          <w:szCs w:val="22"/>
        </w:rPr>
        <w:t>Das ist die globale Perspektive</w:t>
      </w:r>
      <w:r>
        <w:rPr>
          <w:rFonts w:ascii="Arial" w:hAnsi="Arial" w:cs="Arial"/>
          <w:sz w:val="22"/>
          <w:szCs w:val="22"/>
        </w:rPr>
        <w:t>. Als Landespolitiker wünsche ich mir</w:t>
      </w:r>
      <w:r w:rsidR="002A5FFB">
        <w:rPr>
          <w:rFonts w:ascii="Arial" w:hAnsi="Arial" w:cs="Arial"/>
          <w:sz w:val="22"/>
          <w:szCs w:val="22"/>
        </w:rPr>
        <w:t xml:space="preserve"> aber auch</w:t>
      </w:r>
      <w:r>
        <w:rPr>
          <w:rFonts w:ascii="Arial" w:hAnsi="Arial" w:cs="Arial"/>
          <w:sz w:val="22"/>
          <w:szCs w:val="22"/>
        </w:rPr>
        <w:t xml:space="preserve">, dass in den Medien nicht nur über Berlin und Washington, sondern auch </w:t>
      </w:r>
      <w:r w:rsidR="002A5FFB">
        <w:rPr>
          <w:rFonts w:ascii="Arial" w:hAnsi="Arial" w:cs="Arial"/>
          <w:sz w:val="22"/>
          <w:szCs w:val="22"/>
        </w:rPr>
        <w:t xml:space="preserve">über </w:t>
      </w:r>
      <w:r>
        <w:rPr>
          <w:rFonts w:ascii="Arial" w:hAnsi="Arial" w:cs="Arial"/>
          <w:sz w:val="22"/>
          <w:szCs w:val="22"/>
        </w:rPr>
        <w:t>Magdeburg und Halle berichtet wird. Und nicht nur dann, wenn dort Elbe und Saale über die Ufer treten.“ Das sagte Ministerpräsident Dr. Reiner Haseloff heute in Leipzig anlässlich der Eröffnung des 16. Medientreffpunkts Mitteldeutschland.</w:t>
      </w:r>
    </w:p>
    <w:p w:rsidR="00504E17" w:rsidRDefault="00504E17" w:rsidP="00D0296A">
      <w:pPr>
        <w:tabs>
          <w:tab w:val="left" w:pos="7655"/>
        </w:tabs>
        <w:jc w:val="both"/>
        <w:rPr>
          <w:rFonts w:ascii="Arial" w:hAnsi="Arial" w:cs="Arial"/>
          <w:sz w:val="22"/>
          <w:szCs w:val="22"/>
        </w:rPr>
      </w:pPr>
    </w:p>
    <w:p w:rsidR="00504E17" w:rsidRDefault="00504E17" w:rsidP="00D0296A">
      <w:pPr>
        <w:tabs>
          <w:tab w:val="left" w:pos="7655"/>
        </w:tabs>
        <w:jc w:val="both"/>
        <w:rPr>
          <w:rFonts w:ascii="Arial" w:hAnsi="Arial" w:cs="Arial"/>
          <w:sz w:val="22"/>
          <w:szCs w:val="22"/>
        </w:rPr>
      </w:pPr>
      <w:r>
        <w:rPr>
          <w:rFonts w:ascii="Arial" w:hAnsi="Arial" w:cs="Arial"/>
          <w:sz w:val="22"/>
          <w:szCs w:val="22"/>
        </w:rPr>
        <w:t xml:space="preserve">In seinem Grußwort betonte Haseloff die positive Entwicklung des Medienstandortes Sachsen-Anhalt. „Es lohnt sich, in Sachsen-Anhalt zu drehen.“ </w:t>
      </w:r>
      <w:r w:rsidR="009E2012">
        <w:rPr>
          <w:rFonts w:ascii="Arial" w:hAnsi="Arial" w:cs="Arial"/>
          <w:sz w:val="22"/>
          <w:szCs w:val="22"/>
        </w:rPr>
        <w:t xml:space="preserve">Haseloff erinnerte an </w:t>
      </w:r>
      <w:r>
        <w:rPr>
          <w:rFonts w:ascii="Arial" w:hAnsi="Arial" w:cs="Arial"/>
          <w:sz w:val="22"/>
          <w:szCs w:val="22"/>
        </w:rPr>
        <w:t xml:space="preserve">Filme wie „Monuments Men“ von und mit George Clooney, „Der Medicus“ oder „Lauf, </w:t>
      </w:r>
      <w:r w:rsidR="009E2012">
        <w:rPr>
          <w:rFonts w:ascii="Arial" w:hAnsi="Arial" w:cs="Arial"/>
          <w:sz w:val="22"/>
          <w:szCs w:val="22"/>
        </w:rPr>
        <w:t>Junge, lauf“.</w:t>
      </w:r>
      <w:bookmarkStart w:id="0" w:name="_GoBack"/>
      <w:bookmarkEnd w:id="0"/>
      <w:r w:rsidR="009E2012">
        <w:rPr>
          <w:rFonts w:ascii="Arial" w:hAnsi="Arial" w:cs="Arial"/>
          <w:sz w:val="22"/>
          <w:szCs w:val="22"/>
        </w:rPr>
        <w:t xml:space="preserve">  </w:t>
      </w:r>
      <w:r>
        <w:rPr>
          <w:rFonts w:ascii="Arial" w:hAnsi="Arial" w:cs="Arial"/>
          <w:sz w:val="22"/>
          <w:szCs w:val="22"/>
        </w:rPr>
        <w:t xml:space="preserve"> </w:t>
      </w:r>
    </w:p>
    <w:p w:rsidR="009E2012" w:rsidRDefault="009E2012" w:rsidP="00D0296A">
      <w:pPr>
        <w:tabs>
          <w:tab w:val="left" w:pos="7655"/>
        </w:tabs>
        <w:jc w:val="both"/>
        <w:rPr>
          <w:rFonts w:ascii="Arial" w:hAnsi="Arial" w:cs="Arial"/>
          <w:sz w:val="22"/>
          <w:szCs w:val="22"/>
        </w:rPr>
      </w:pPr>
    </w:p>
    <w:p w:rsidR="009E2012" w:rsidRDefault="009E2012" w:rsidP="00D0296A">
      <w:pPr>
        <w:tabs>
          <w:tab w:val="left" w:pos="7655"/>
        </w:tabs>
        <w:jc w:val="both"/>
        <w:rPr>
          <w:rFonts w:ascii="Arial" w:hAnsi="Arial" w:cs="Arial"/>
          <w:sz w:val="22"/>
          <w:szCs w:val="22"/>
        </w:rPr>
      </w:pPr>
      <w:r>
        <w:rPr>
          <w:rFonts w:ascii="Arial" w:hAnsi="Arial" w:cs="Arial"/>
          <w:sz w:val="22"/>
          <w:szCs w:val="22"/>
        </w:rPr>
        <w:t>Haseloff machte auch deutlich: „</w:t>
      </w:r>
      <w:r w:rsidRPr="009E2012">
        <w:rPr>
          <w:rFonts w:ascii="Arial" w:hAnsi="Arial" w:cs="Arial"/>
          <w:sz w:val="22"/>
          <w:szCs w:val="22"/>
        </w:rPr>
        <w:t xml:space="preserve">Seitens des Landes </w:t>
      </w:r>
      <w:r w:rsidR="0018165F">
        <w:rPr>
          <w:rFonts w:ascii="Arial" w:hAnsi="Arial" w:cs="Arial"/>
          <w:sz w:val="22"/>
          <w:szCs w:val="22"/>
        </w:rPr>
        <w:t xml:space="preserve">werden </w:t>
      </w:r>
      <w:r w:rsidRPr="009E2012">
        <w:rPr>
          <w:rFonts w:ascii="Arial" w:hAnsi="Arial" w:cs="Arial"/>
          <w:sz w:val="22"/>
          <w:szCs w:val="22"/>
        </w:rPr>
        <w:t>alle Mittel bereitstehen, damit die Stadt Halle das vom Saale-Hochwasser 2013 überflutete Mitteldeutsche Multimediazentrum wieder</w:t>
      </w:r>
      <w:r w:rsidR="00947CCD">
        <w:rPr>
          <w:rFonts w:ascii="Arial" w:hAnsi="Arial" w:cs="Arial"/>
          <w:sz w:val="22"/>
          <w:szCs w:val="22"/>
        </w:rPr>
        <w:t xml:space="preserve"> </w:t>
      </w:r>
      <w:r w:rsidRPr="009E2012">
        <w:rPr>
          <w:rFonts w:ascii="Arial" w:hAnsi="Arial" w:cs="Arial"/>
          <w:sz w:val="22"/>
          <w:szCs w:val="22"/>
        </w:rPr>
        <w:t>aufbauen kann. Auch zukünftig soll es in Halle eine zukunftssichere und praxisnahe Ausbildung für Medien und Kommunikationswissenschaften geben.</w:t>
      </w:r>
      <w:r>
        <w:rPr>
          <w:rFonts w:ascii="Arial" w:hAnsi="Arial" w:cs="Arial"/>
          <w:sz w:val="22"/>
          <w:szCs w:val="22"/>
        </w:rPr>
        <w:t>“ Zugleich wünschte s</w:t>
      </w:r>
      <w:r w:rsidR="002A5FFB">
        <w:rPr>
          <w:rFonts w:ascii="Arial" w:hAnsi="Arial" w:cs="Arial"/>
          <w:sz w:val="22"/>
          <w:szCs w:val="22"/>
        </w:rPr>
        <w:t>ich Haseloff eine angemessene Berücksich</w:t>
      </w:r>
      <w:r>
        <w:rPr>
          <w:rFonts w:ascii="Arial" w:hAnsi="Arial" w:cs="Arial"/>
          <w:sz w:val="22"/>
          <w:szCs w:val="22"/>
        </w:rPr>
        <w:t>t</w:t>
      </w:r>
      <w:r w:rsidR="002A5FFB">
        <w:rPr>
          <w:rFonts w:ascii="Arial" w:hAnsi="Arial" w:cs="Arial"/>
          <w:sz w:val="22"/>
          <w:szCs w:val="22"/>
        </w:rPr>
        <w:t>ig</w:t>
      </w:r>
      <w:r>
        <w:rPr>
          <w:rFonts w:ascii="Arial" w:hAnsi="Arial" w:cs="Arial"/>
          <w:sz w:val="22"/>
          <w:szCs w:val="22"/>
        </w:rPr>
        <w:t>ung Mitteldeu</w:t>
      </w:r>
      <w:r w:rsidR="002A5FFB">
        <w:rPr>
          <w:rFonts w:ascii="Arial" w:hAnsi="Arial" w:cs="Arial"/>
          <w:sz w:val="22"/>
          <w:szCs w:val="22"/>
        </w:rPr>
        <w:t xml:space="preserve">tschlands bei </w:t>
      </w:r>
      <w:r w:rsidR="008054B2">
        <w:rPr>
          <w:rFonts w:ascii="Arial" w:hAnsi="Arial" w:cs="Arial"/>
          <w:sz w:val="22"/>
          <w:szCs w:val="22"/>
        </w:rPr>
        <w:t xml:space="preserve">zukünftigen </w:t>
      </w:r>
      <w:r w:rsidR="002A5FFB">
        <w:rPr>
          <w:rFonts w:ascii="Arial" w:hAnsi="Arial" w:cs="Arial"/>
          <w:sz w:val="22"/>
          <w:szCs w:val="22"/>
        </w:rPr>
        <w:t>Fernsehfilmen und Kinoproduktionen der ARD-Tochtergesellschaft Degeto</w:t>
      </w:r>
      <w:r>
        <w:rPr>
          <w:rFonts w:ascii="Arial" w:hAnsi="Arial" w:cs="Arial"/>
          <w:sz w:val="22"/>
          <w:szCs w:val="22"/>
        </w:rPr>
        <w:t>.</w:t>
      </w:r>
    </w:p>
    <w:p w:rsidR="009E2012" w:rsidRDefault="009E2012" w:rsidP="00D0296A">
      <w:pPr>
        <w:tabs>
          <w:tab w:val="left" w:pos="7655"/>
        </w:tabs>
        <w:jc w:val="both"/>
        <w:rPr>
          <w:rFonts w:ascii="Arial" w:hAnsi="Arial" w:cs="Arial"/>
          <w:sz w:val="22"/>
          <w:szCs w:val="22"/>
        </w:rPr>
      </w:pPr>
    </w:p>
    <w:p w:rsidR="009E2012" w:rsidRPr="00504E17" w:rsidRDefault="009E2012" w:rsidP="00D0296A">
      <w:pPr>
        <w:tabs>
          <w:tab w:val="left" w:pos="7655"/>
        </w:tabs>
        <w:jc w:val="both"/>
        <w:rPr>
          <w:rFonts w:ascii="Arial" w:hAnsi="Arial" w:cs="Arial"/>
          <w:sz w:val="22"/>
          <w:szCs w:val="22"/>
        </w:rPr>
      </w:pPr>
    </w:p>
    <w:p w:rsidR="003F792D" w:rsidRDefault="003F792D" w:rsidP="00D0296A">
      <w:pPr>
        <w:tabs>
          <w:tab w:val="left" w:pos="7655"/>
        </w:tabs>
        <w:jc w:val="both"/>
        <w:rPr>
          <w:rFonts w:ascii="Arial" w:hAnsi="Arial" w:cs="Arial"/>
          <w:sz w:val="22"/>
        </w:rPr>
      </w:pPr>
    </w:p>
    <w:p w:rsidR="003F792D" w:rsidRDefault="003F792D" w:rsidP="00D0296A">
      <w:pPr>
        <w:tabs>
          <w:tab w:val="left" w:pos="7655"/>
        </w:tabs>
        <w:jc w:val="both"/>
        <w:rPr>
          <w:rFonts w:ascii="Arial" w:hAnsi="Arial" w:cs="Arial"/>
          <w:sz w:val="22"/>
        </w:rPr>
      </w:pPr>
    </w:p>
    <w:p w:rsidR="003F792D" w:rsidRDefault="003F792D" w:rsidP="00D0296A">
      <w:pPr>
        <w:tabs>
          <w:tab w:val="left" w:pos="7655"/>
        </w:tabs>
        <w:jc w:val="both"/>
        <w:rPr>
          <w:rFonts w:ascii="Arial" w:hAnsi="Arial" w:cs="Arial"/>
          <w:sz w:val="22"/>
        </w:rPr>
      </w:pPr>
    </w:p>
    <w:p w:rsidR="003F792D" w:rsidRDefault="003F792D" w:rsidP="00D0296A">
      <w:pPr>
        <w:tabs>
          <w:tab w:val="left" w:pos="7655"/>
        </w:tabs>
        <w:jc w:val="both"/>
        <w:rPr>
          <w:rFonts w:ascii="Arial" w:hAnsi="Arial" w:cs="Arial"/>
          <w:sz w:val="22"/>
        </w:rPr>
      </w:pPr>
    </w:p>
    <w:p w:rsidR="00D0296A" w:rsidRDefault="00D0296A" w:rsidP="00D0296A">
      <w:pPr>
        <w:tabs>
          <w:tab w:val="left" w:pos="7655"/>
        </w:tabs>
        <w:jc w:val="both"/>
        <w:rPr>
          <w:rFonts w:ascii="Arial" w:hAnsi="Arial" w:cs="Arial"/>
          <w:sz w:val="22"/>
        </w:rPr>
      </w:pPr>
    </w:p>
    <w:p w:rsidR="00442C93" w:rsidRDefault="00442C93" w:rsidP="00D0296A">
      <w:pPr>
        <w:tabs>
          <w:tab w:val="left" w:pos="7230"/>
        </w:tabs>
        <w:jc w:val="both"/>
        <w:rPr>
          <w:rFonts w:ascii="Arial" w:hAnsi="Arial" w:cs="Arial"/>
          <w:sz w:val="22"/>
          <w:szCs w:val="22"/>
        </w:rPr>
      </w:pPr>
    </w:p>
    <w:p w:rsidR="009A20B1" w:rsidRDefault="009A20B1" w:rsidP="00D0296A">
      <w:pPr>
        <w:tabs>
          <w:tab w:val="left" w:pos="7230"/>
        </w:tabs>
        <w:jc w:val="both"/>
        <w:rPr>
          <w:rFonts w:ascii="Arial" w:hAnsi="Arial" w:cs="Arial"/>
          <w:sz w:val="22"/>
          <w:szCs w:val="22"/>
        </w:rPr>
      </w:pPr>
    </w:p>
    <w:sectPr w:rsidR="009A20B1">
      <w:headerReference w:type="even" r:id="rId14"/>
      <w:headerReference w:type="default" r:id="rId15"/>
      <w:type w:val="continuous"/>
      <w:pgSz w:w="11906" w:h="16838"/>
      <w:pgMar w:top="1417" w:right="3259" w:bottom="1134" w:left="1417"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E4A" w:rsidRDefault="00400E4A">
      <w:r>
        <w:separator/>
      </w:r>
    </w:p>
  </w:endnote>
  <w:endnote w:type="continuationSeparator" w:id="0">
    <w:p w:rsidR="00400E4A" w:rsidRDefault="0040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E4A" w:rsidRDefault="00400E4A">
      <w:r>
        <w:separator/>
      </w:r>
    </w:p>
  </w:footnote>
  <w:footnote w:type="continuationSeparator" w:id="0">
    <w:p w:rsidR="00400E4A" w:rsidRDefault="00400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08" w:rsidRDefault="00E6200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2E3D02">
      <w:rPr>
        <w:rStyle w:val="Seitenzahl"/>
        <w:noProof/>
      </w:rPr>
      <w:t>2</w:t>
    </w:r>
    <w:r>
      <w:rPr>
        <w:rStyle w:val="Seitenzahl"/>
      </w:rPr>
      <w:fldChar w:fldCharType="end"/>
    </w:r>
  </w:p>
  <w:p w:rsidR="00E62008" w:rsidRDefault="00E6200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08" w:rsidRDefault="00E6200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E62008" w:rsidRDefault="00E6200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08" w:rsidRDefault="00E6200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2E3D02">
      <w:rPr>
        <w:rStyle w:val="Seitenzahl"/>
        <w:noProof/>
      </w:rPr>
      <w:t>2</w:t>
    </w:r>
    <w:r>
      <w:rPr>
        <w:rStyle w:val="Seitenzahl"/>
      </w:rPr>
      <w:fldChar w:fldCharType="end"/>
    </w:r>
  </w:p>
  <w:p w:rsidR="00E62008" w:rsidRDefault="00E62008">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008" w:rsidRDefault="00E6200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8B3A6C">
      <w:rPr>
        <w:rStyle w:val="Seitenzahl"/>
        <w:noProof/>
      </w:rPr>
      <w:t>2</w:t>
    </w:r>
    <w:r>
      <w:rPr>
        <w:rStyle w:val="Seitenzahl"/>
      </w:rPr>
      <w:fldChar w:fldCharType="end"/>
    </w:r>
  </w:p>
  <w:p w:rsidR="00E62008" w:rsidRDefault="00E6200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7E3400"/>
    <w:multiLevelType w:val="hybridMultilevel"/>
    <w:tmpl w:val="28B409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Vg2I5SK9RpcaKsFRpfUDG6lqwwigzaqyoaGEW79sOm4Qu0/w33jjQ+95FMGnHW7l9y/7ybNjfGBLHx1lqNPXw==" w:salt="W6jnp/xlsBQmhcMO+Rq7PA=="/>
  <w:styleLockTheme/>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E17"/>
    <w:rsid w:val="000052B7"/>
    <w:rsid w:val="00005410"/>
    <w:rsid w:val="00015A1E"/>
    <w:rsid w:val="00086F38"/>
    <w:rsid w:val="000D16F3"/>
    <w:rsid w:val="001139AB"/>
    <w:rsid w:val="0014201E"/>
    <w:rsid w:val="00174442"/>
    <w:rsid w:val="00180763"/>
    <w:rsid w:val="0018165F"/>
    <w:rsid w:val="00182FA2"/>
    <w:rsid w:val="001D0D7B"/>
    <w:rsid w:val="001D2A9A"/>
    <w:rsid w:val="001E4860"/>
    <w:rsid w:val="001F0FB3"/>
    <w:rsid w:val="001F3D95"/>
    <w:rsid w:val="00201867"/>
    <w:rsid w:val="00204131"/>
    <w:rsid w:val="00206CEB"/>
    <w:rsid w:val="002167F9"/>
    <w:rsid w:val="00217443"/>
    <w:rsid w:val="0022626C"/>
    <w:rsid w:val="0024385C"/>
    <w:rsid w:val="002560F7"/>
    <w:rsid w:val="0028109E"/>
    <w:rsid w:val="00295D08"/>
    <w:rsid w:val="002A3319"/>
    <w:rsid w:val="002A5FFB"/>
    <w:rsid w:val="002A7F7C"/>
    <w:rsid w:val="002C0186"/>
    <w:rsid w:val="002C446D"/>
    <w:rsid w:val="002E3D02"/>
    <w:rsid w:val="00314BB5"/>
    <w:rsid w:val="003161DB"/>
    <w:rsid w:val="00317157"/>
    <w:rsid w:val="003539BE"/>
    <w:rsid w:val="00366840"/>
    <w:rsid w:val="00367B75"/>
    <w:rsid w:val="003B3446"/>
    <w:rsid w:val="003C0717"/>
    <w:rsid w:val="003E5B00"/>
    <w:rsid w:val="003F2AE1"/>
    <w:rsid w:val="003F792D"/>
    <w:rsid w:val="00400E4A"/>
    <w:rsid w:val="004250B6"/>
    <w:rsid w:val="00442C93"/>
    <w:rsid w:val="00445D46"/>
    <w:rsid w:val="004579C5"/>
    <w:rsid w:val="0046451D"/>
    <w:rsid w:val="00485EF6"/>
    <w:rsid w:val="00494E93"/>
    <w:rsid w:val="00497506"/>
    <w:rsid w:val="004A1019"/>
    <w:rsid w:val="004A15B1"/>
    <w:rsid w:val="004B0428"/>
    <w:rsid w:val="004C6CF3"/>
    <w:rsid w:val="004D06A6"/>
    <w:rsid w:val="004D1172"/>
    <w:rsid w:val="00504E17"/>
    <w:rsid w:val="00515890"/>
    <w:rsid w:val="00536571"/>
    <w:rsid w:val="005405CC"/>
    <w:rsid w:val="0054067C"/>
    <w:rsid w:val="00547E94"/>
    <w:rsid w:val="0056543F"/>
    <w:rsid w:val="005A4AD8"/>
    <w:rsid w:val="005D3C73"/>
    <w:rsid w:val="005E13A3"/>
    <w:rsid w:val="00617ECF"/>
    <w:rsid w:val="006343E9"/>
    <w:rsid w:val="00640099"/>
    <w:rsid w:val="00652D66"/>
    <w:rsid w:val="00652EB6"/>
    <w:rsid w:val="00674F17"/>
    <w:rsid w:val="006A09F7"/>
    <w:rsid w:val="006B308E"/>
    <w:rsid w:val="006D473E"/>
    <w:rsid w:val="00705267"/>
    <w:rsid w:val="007120A7"/>
    <w:rsid w:val="00735E7F"/>
    <w:rsid w:val="00736243"/>
    <w:rsid w:val="007429BC"/>
    <w:rsid w:val="00750D0E"/>
    <w:rsid w:val="00775C81"/>
    <w:rsid w:val="007776E9"/>
    <w:rsid w:val="007A3CCD"/>
    <w:rsid w:val="007A70FE"/>
    <w:rsid w:val="007E2239"/>
    <w:rsid w:val="007F3CA2"/>
    <w:rsid w:val="007F5133"/>
    <w:rsid w:val="008054B2"/>
    <w:rsid w:val="00822CB5"/>
    <w:rsid w:val="008232F6"/>
    <w:rsid w:val="00830B5D"/>
    <w:rsid w:val="00871A5A"/>
    <w:rsid w:val="00886CF2"/>
    <w:rsid w:val="0089481C"/>
    <w:rsid w:val="008A3A25"/>
    <w:rsid w:val="008B3A6C"/>
    <w:rsid w:val="008B4859"/>
    <w:rsid w:val="008D04EA"/>
    <w:rsid w:val="008E38EE"/>
    <w:rsid w:val="008E570C"/>
    <w:rsid w:val="008F0714"/>
    <w:rsid w:val="009471BD"/>
    <w:rsid w:val="00947CCD"/>
    <w:rsid w:val="009532BF"/>
    <w:rsid w:val="00955A6C"/>
    <w:rsid w:val="009672EF"/>
    <w:rsid w:val="009741CB"/>
    <w:rsid w:val="00992965"/>
    <w:rsid w:val="009965B0"/>
    <w:rsid w:val="009A20B1"/>
    <w:rsid w:val="009A4B20"/>
    <w:rsid w:val="009A788F"/>
    <w:rsid w:val="009B0060"/>
    <w:rsid w:val="009B4EEA"/>
    <w:rsid w:val="009B6243"/>
    <w:rsid w:val="009B6612"/>
    <w:rsid w:val="009E0F84"/>
    <w:rsid w:val="009E1A55"/>
    <w:rsid w:val="009E1D67"/>
    <w:rsid w:val="009E2012"/>
    <w:rsid w:val="009E4E81"/>
    <w:rsid w:val="009E7D58"/>
    <w:rsid w:val="00A31266"/>
    <w:rsid w:val="00A366A3"/>
    <w:rsid w:val="00A5216E"/>
    <w:rsid w:val="00A66BE7"/>
    <w:rsid w:val="00A67940"/>
    <w:rsid w:val="00A80B7D"/>
    <w:rsid w:val="00A81B24"/>
    <w:rsid w:val="00AA3A16"/>
    <w:rsid w:val="00AA7C67"/>
    <w:rsid w:val="00AB5E99"/>
    <w:rsid w:val="00AC699E"/>
    <w:rsid w:val="00B07E18"/>
    <w:rsid w:val="00B1080E"/>
    <w:rsid w:val="00B2085F"/>
    <w:rsid w:val="00B327D4"/>
    <w:rsid w:val="00B402CA"/>
    <w:rsid w:val="00B56E0A"/>
    <w:rsid w:val="00B748A3"/>
    <w:rsid w:val="00B9408E"/>
    <w:rsid w:val="00BB485C"/>
    <w:rsid w:val="00BC02BF"/>
    <w:rsid w:val="00BC75E3"/>
    <w:rsid w:val="00BD1E3F"/>
    <w:rsid w:val="00C068F2"/>
    <w:rsid w:val="00C232A0"/>
    <w:rsid w:val="00C31E8F"/>
    <w:rsid w:val="00C34E80"/>
    <w:rsid w:val="00C81EA3"/>
    <w:rsid w:val="00C917F8"/>
    <w:rsid w:val="00CC353F"/>
    <w:rsid w:val="00CF1148"/>
    <w:rsid w:val="00CF15B4"/>
    <w:rsid w:val="00D0296A"/>
    <w:rsid w:val="00D10B9A"/>
    <w:rsid w:val="00D25EDF"/>
    <w:rsid w:val="00DB71D9"/>
    <w:rsid w:val="00DD063B"/>
    <w:rsid w:val="00DD6013"/>
    <w:rsid w:val="00DD7B00"/>
    <w:rsid w:val="00DE0E8E"/>
    <w:rsid w:val="00DF1173"/>
    <w:rsid w:val="00E0563B"/>
    <w:rsid w:val="00E62008"/>
    <w:rsid w:val="00E73FBA"/>
    <w:rsid w:val="00E7665D"/>
    <w:rsid w:val="00E929A0"/>
    <w:rsid w:val="00EB3E3A"/>
    <w:rsid w:val="00EC382D"/>
    <w:rsid w:val="00ED19F4"/>
    <w:rsid w:val="00EE182D"/>
    <w:rsid w:val="00F02D8A"/>
    <w:rsid w:val="00F036FB"/>
    <w:rsid w:val="00F32893"/>
    <w:rsid w:val="00F42484"/>
    <w:rsid w:val="00F43356"/>
    <w:rsid w:val="00F91DEA"/>
    <w:rsid w:val="00F92278"/>
    <w:rsid w:val="00FB14E5"/>
    <w:rsid w:val="00FF1A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22343A-D4FF-4769-AF71-DD91DB8C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jc w:val="center"/>
      <w:outlineLvl w:val="0"/>
    </w:pPr>
    <w:rPr>
      <w:b/>
      <w:sz w:val="24"/>
    </w:rPr>
  </w:style>
  <w:style w:type="paragraph" w:styleId="berschrift2">
    <w:name w:val="heading 2"/>
    <w:basedOn w:val="Standard"/>
    <w:next w:val="Standard"/>
    <w:qFormat/>
    <w:pPr>
      <w:keepNext/>
      <w:outlineLvl w:val="1"/>
    </w:pPr>
    <w:rPr>
      <w:sz w:val="130"/>
    </w:rPr>
  </w:style>
  <w:style w:type="paragraph" w:styleId="berschrift3">
    <w:name w:val="heading 3"/>
    <w:basedOn w:val="Standard"/>
    <w:next w:val="Standard"/>
    <w:qFormat/>
    <w:pPr>
      <w:keepNext/>
      <w:spacing w:before="100" w:beforeAutospacing="1" w:after="100" w:afterAutospacing="1"/>
      <w:ind w:right="1983"/>
      <w:outlineLvl w:val="2"/>
    </w:pPr>
    <w:rPr>
      <w:rFonts w:ascii="Verdana" w:hAnsi="Verdana"/>
      <w:b/>
    </w:rPr>
  </w:style>
  <w:style w:type="paragraph" w:styleId="berschrift4">
    <w:name w:val="heading 4"/>
    <w:basedOn w:val="Standard"/>
    <w:next w:val="Standard"/>
    <w:qFormat/>
    <w:pPr>
      <w:keepNext/>
      <w:tabs>
        <w:tab w:val="left" w:pos="7655"/>
      </w:tabs>
      <w:jc w:val="center"/>
      <w:outlineLvl w:val="3"/>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b/>
      <w:sz w:val="28"/>
    </w:rPr>
  </w:style>
  <w:style w:type="paragraph" w:styleId="Textkrper-Zeileneinzug">
    <w:name w:val="Body Text Indent"/>
    <w:basedOn w:val="Standard"/>
    <w:rPr>
      <w:b/>
      <w:sz w:val="24"/>
    </w:rPr>
  </w:style>
  <w:style w:type="paragraph" w:styleId="Textkrper3">
    <w:name w:val="Body Text 3"/>
    <w:basedOn w:val="Standard"/>
    <w:pPr>
      <w:jc w:val="both"/>
    </w:pPr>
    <w:rPr>
      <w:sz w:val="24"/>
    </w:rPr>
  </w:style>
  <w:style w:type="paragraph" w:styleId="Textkrper2">
    <w:name w:val="Body Text 2"/>
    <w:basedOn w:val="Standard"/>
    <w:rPr>
      <w:sz w:val="18"/>
    </w:rPr>
  </w:style>
  <w:style w:type="paragraph" w:styleId="Dokumentstruktur">
    <w:name w:val="Document Map"/>
    <w:basedOn w:val="Standard"/>
    <w:semiHidden/>
    <w:pPr>
      <w:shd w:val="clear" w:color="auto" w:fill="000080"/>
    </w:pPr>
    <w:rPr>
      <w:rFonts w:ascii="Tahoma" w:hAnsi="Tahoma" w:cs="Tahoma"/>
    </w:rPr>
  </w:style>
  <w:style w:type="character" w:styleId="Hyperlink">
    <w:name w:val="Hyperlink"/>
    <w:basedOn w:val="Absatz-Standardschriftart"/>
    <w:rPr>
      <w:color w:val="0000FF"/>
      <w:u w:val="single"/>
    </w:rPr>
  </w:style>
  <w:style w:type="paragraph" w:customStyle="1" w:styleId="h3">
    <w:name w:val="h3"/>
    <w:basedOn w:val="Standard"/>
    <w:pPr>
      <w:spacing w:before="100" w:beforeAutospacing="1" w:after="100" w:afterAutospacing="1"/>
    </w:pPr>
    <w:rPr>
      <w:rFonts w:ascii="Arial Unicode MS" w:eastAsia="Arial Unicode MS" w:hAnsi="Arial Unicode MS" w:cs="Arial Unicode MS"/>
      <w:sz w:val="24"/>
      <w:szCs w:val="24"/>
    </w:rPr>
  </w:style>
  <w:style w:type="paragraph" w:styleId="NurText">
    <w:name w:val="Plain Text"/>
    <w:basedOn w:val="Standard"/>
    <w:rPr>
      <w:rFonts w:ascii="Courier New" w:hAnsi="Courier New" w:cs="Courier New"/>
    </w:rPr>
  </w:style>
  <w:style w:type="paragraph" w:customStyle="1" w:styleId="h2">
    <w:name w:val="h2"/>
    <w:basedOn w:val="Standard"/>
    <w:pPr>
      <w:spacing w:before="100" w:beforeAutospacing="1" w:after="100" w:afterAutospacing="1"/>
    </w:pPr>
    <w:rPr>
      <w:rFonts w:ascii="Arial Unicode MS" w:eastAsia="Arial Unicode MS" w:hAnsi="Arial Unicode MS" w:cs="Arial Unicode MS"/>
      <w:sz w:val="24"/>
      <w:szCs w:val="24"/>
    </w:rPr>
  </w:style>
  <w:style w:type="character" w:styleId="BesuchterHyperlink">
    <w:name w:val="FollowedHyperlink"/>
    <w:basedOn w:val="Absatz-Standardschriftart"/>
    <w:rPr>
      <w:color w:val="800080"/>
      <w:u w:val="single"/>
    </w:rPr>
  </w:style>
  <w:style w:type="paragraph" w:styleId="Sprechblasentext">
    <w:name w:val="Balloon Text"/>
    <w:basedOn w:val="Standard"/>
    <w:semiHidden/>
    <w:rsid w:val="001807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9299">
      <w:bodyDiv w:val="1"/>
      <w:marLeft w:val="0"/>
      <w:marRight w:val="0"/>
      <w:marTop w:val="0"/>
      <w:marBottom w:val="0"/>
      <w:divBdr>
        <w:top w:val="none" w:sz="0" w:space="0" w:color="auto"/>
        <w:left w:val="none" w:sz="0" w:space="0" w:color="auto"/>
        <w:bottom w:val="none" w:sz="0" w:space="0" w:color="auto"/>
        <w:right w:val="none" w:sz="0" w:space="0" w:color="auto"/>
      </w:divBdr>
    </w:div>
    <w:div w:id="920024505">
      <w:bodyDiv w:val="1"/>
      <w:marLeft w:val="0"/>
      <w:marRight w:val="0"/>
      <w:marTop w:val="0"/>
      <w:marBottom w:val="0"/>
      <w:divBdr>
        <w:top w:val="none" w:sz="0" w:space="0" w:color="auto"/>
        <w:left w:val="none" w:sz="0" w:space="0" w:color="auto"/>
        <w:bottom w:val="none" w:sz="0" w:space="0" w:color="auto"/>
        <w:right w:val="none" w:sz="0" w:space="0" w:color="auto"/>
      </w:divBdr>
      <w:divsChild>
        <w:div w:id="1095446299">
          <w:marLeft w:val="0"/>
          <w:marRight w:val="0"/>
          <w:marTop w:val="0"/>
          <w:marBottom w:val="0"/>
          <w:divBdr>
            <w:top w:val="none" w:sz="0" w:space="0" w:color="auto"/>
            <w:left w:val="none" w:sz="0" w:space="0" w:color="auto"/>
            <w:bottom w:val="none" w:sz="0" w:space="0" w:color="auto"/>
            <w:right w:val="none" w:sz="0" w:space="0" w:color="auto"/>
          </w:divBdr>
        </w:div>
      </w:divsChild>
    </w:div>
    <w:div w:id="1132290000">
      <w:bodyDiv w:val="1"/>
      <w:marLeft w:val="0"/>
      <w:marRight w:val="0"/>
      <w:marTop w:val="0"/>
      <w:marBottom w:val="0"/>
      <w:divBdr>
        <w:top w:val="none" w:sz="0" w:space="0" w:color="auto"/>
        <w:left w:val="none" w:sz="0" w:space="0" w:color="auto"/>
        <w:bottom w:val="none" w:sz="0" w:space="0" w:color="auto"/>
        <w:right w:val="none" w:sz="0" w:space="0" w:color="auto"/>
      </w:divBdr>
      <w:divsChild>
        <w:div w:id="249239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chsen-anhalt.de"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www.sachsen-anhalt.de"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lpstr>
    </vt:vector>
  </TitlesOfParts>
  <Company>Staatskanzlei</Company>
  <LinksUpToDate>false</LinksUpToDate>
  <CharactersWithSpaces>1719</CharactersWithSpaces>
  <SharedDoc>false</SharedDoc>
  <HLinks>
    <vt:vector size="6" baseType="variant">
      <vt:variant>
        <vt:i4>524302</vt:i4>
      </vt:variant>
      <vt:variant>
        <vt:i4>0</vt:i4>
      </vt:variant>
      <vt:variant>
        <vt:i4>0</vt:i4>
      </vt:variant>
      <vt:variant>
        <vt:i4>5</vt:i4>
      </vt:variant>
      <vt:variant>
        <vt:lpwstr>http://www.sachsen-anhalt.de/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KoetteritzschG</dc:creator>
  <cp:keywords/>
  <cp:lastModifiedBy>BeichertS</cp:lastModifiedBy>
  <cp:revision>2</cp:revision>
  <cp:lastPrinted>2014-04-02T07:24:00Z</cp:lastPrinted>
  <dcterms:created xsi:type="dcterms:W3CDTF">2014-05-05T14:44:00Z</dcterms:created>
  <dcterms:modified xsi:type="dcterms:W3CDTF">2014-05-05T14:44:00Z</dcterms:modified>
</cp:coreProperties>
</file>